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25087" w14:textId="3D9871EF" w:rsidR="00C65379" w:rsidRPr="00FF7384" w:rsidRDefault="00286274" w:rsidP="00C65379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 w:rsidRPr="00FF7384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3GPP TSG-RAN WG2 Meeting #109 electronic</w:t>
      </w:r>
      <w:r w:rsidRPr="00FF7384" w:rsidDel="00286274">
        <w:rPr>
          <w:rFonts w:ascii="Arial" w:eastAsia="MS Mincho" w:hAnsi="Arial" w:cs="Arial"/>
          <w:b/>
          <w:sz w:val="24"/>
          <w:szCs w:val="28"/>
          <w:lang w:val="pt-PT"/>
        </w:rPr>
        <w:t xml:space="preserve"> </w:t>
      </w:r>
      <w:r w:rsidR="00C65379" w:rsidRPr="00FF7384">
        <w:rPr>
          <w:rFonts w:ascii="Arial" w:hAnsi="Arial" w:cs="Arial"/>
          <w:b/>
          <w:sz w:val="24"/>
          <w:lang w:val="sv-SE"/>
        </w:rPr>
        <w:tab/>
      </w:r>
      <w:r w:rsidR="00C65379" w:rsidRPr="00FF7384">
        <w:rPr>
          <w:rFonts w:ascii="Arial" w:hAnsi="Arial" w:cs="Arial"/>
          <w:b/>
          <w:sz w:val="24"/>
          <w:lang w:val="sv-SE"/>
        </w:rPr>
        <w:tab/>
      </w:r>
      <w:r w:rsidR="00C65379" w:rsidRPr="00FF7384">
        <w:rPr>
          <w:rFonts w:ascii="Arial" w:hAnsi="Arial" w:cs="Arial"/>
          <w:b/>
          <w:sz w:val="24"/>
          <w:lang w:val="sv-SE"/>
        </w:rPr>
        <w:tab/>
      </w:r>
      <w:r w:rsidR="00B210F4" w:rsidRPr="00FF7384">
        <w:rPr>
          <w:rFonts w:ascii="Arial" w:eastAsia="MS Mincho" w:hAnsi="Arial" w:cs="Arial"/>
          <w:b/>
          <w:sz w:val="24"/>
          <w:szCs w:val="28"/>
          <w:lang w:val="pt-PT"/>
        </w:rPr>
        <w:t xml:space="preserve">       </w:t>
      </w:r>
      <w:r w:rsidR="00B210F4" w:rsidRPr="00FF7384">
        <w:rPr>
          <w:rFonts w:ascii="Arial" w:eastAsia="MS Mincho" w:hAnsi="Arial" w:cs="Arial"/>
          <w:b/>
          <w:i/>
          <w:sz w:val="24"/>
          <w:szCs w:val="28"/>
          <w:lang w:val="pt-PT"/>
        </w:rPr>
        <w:t>R2-</w:t>
      </w:r>
      <w:r w:rsidR="00492B4C">
        <w:rPr>
          <w:rFonts w:ascii="Arial" w:eastAsia="MS Mincho" w:hAnsi="Arial" w:cs="Arial"/>
          <w:b/>
          <w:i/>
          <w:sz w:val="24"/>
          <w:szCs w:val="28"/>
          <w:lang w:val="pt-PT"/>
        </w:rPr>
        <w:t>20</w:t>
      </w:r>
      <w:r w:rsidR="000E1A0D">
        <w:rPr>
          <w:rFonts w:ascii="Arial" w:eastAsia="MS Mincho" w:hAnsi="Arial" w:cs="Arial"/>
          <w:b/>
          <w:i/>
          <w:sz w:val="24"/>
          <w:szCs w:val="28"/>
          <w:lang w:val="pt-PT"/>
        </w:rPr>
        <w:t>0</w:t>
      </w:r>
      <w:r w:rsidR="00492B4C">
        <w:rPr>
          <w:rFonts w:ascii="Arial" w:eastAsia="MS Mincho" w:hAnsi="Arial" w:cs="Arial"/>
          <w:b/>
          <w:i/>
          <w:sz w:val="24"/>
          <w:szCs w:val="28"/>
          <w:lang w:val="pt-PT"/>
        </w:rPr>
        <w:t>1610</w:t>
      </w:r>
    </w:p>
    <w:p w14:paraId="42E4F737" w14:textId="250B6882" w:rsidR="00286274" w:rsidRPr="00FF7384" w:rsidRDefault="00286274" w:rsidP="00286274">
      <w:pPr>
        <w:pStyle w:val="a4"/>
        <w:tabs>
          <w:tab w:val="left" w:pos="5807"/>
        </w:tabs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</w:pPr>
      <w:r w:rsidRPr="00FF7384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24th Feb – 6th Mar 2020</w:t>
      </w:r>
      <w:bookmarkStart w:id="0" w:name="_GoBack"/>
      <w:bookmarkEnd w:id="0"/>
    </w:p>
    <w:p w14:paraId="35E23088" w14:textId="77777777" w:rsidR="003A5BE5" w:rsidRPr="00C70115" w:rsidRDefault="003A5BE5" w:rsidP="003A5BE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val="en-US" w:eastAsia="ko-KR"/>
        </w:rPr>
      </w:pPr>
    </w:p>
    <w:p w14:paraId="255F2952" w14:textId="0C492300" w:rsidR="006133EF" w:rsidRPr="00371FED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C70115">
        <w:rPr>
          <w:rFonts w:ascii="Arial" w:hAnsi="Arial" w:cs="Arial"/>
          <w:b/>
          <w:noProof/>
          <w:sz w:val="24"/>
          <w:szCs w:val="28"/>
        </w:rPr>
        <w:t>6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.10.</w:t>
      </w:r>
      <w:r w:rsidR="00C65379" w:rsidRPr="00371FED">
        <w:rPr>
          <w:rFonts w:ascii="Arial" w:hAnsi="Arial" w:cs="Arial"/>
          <w:b/>
          <w:noProof/>
          <w:sz w:val="24"/>
          <w:szCs w:val="28"/>
        </w:rPr>
        <w:t>4.</w:t>
      </w:r>
      <w:r w:rsidR="00A470DA" w:rsidRPr="00371FED">
        <w:rPr>
          <w:rFonts w:ascii="Arial" w:hAnsi="Arial" w:cs="Arial"/>
          <w:b/>
          <w:noProof/>
          <w:sz w:val="24"/>
          <w:szCs w:val="28"/>
        </w:rPr>
        <w:t>3</w:t>
      </w:r>
      <w:r w:rsidR="00C31E68" w:rsidRPr="00371FED">
        <w:rPr>
          <w:rFonts w:ascii="Arial" w:hAnsi="Arial" w:cs="Arial"/>
          <w:b/>
          <w:noProof/>
          <w:sz w:val="24"/>
          <w:szCs w:val="28"/>
        </w:rPr>
        <w:tab/>
        <w:t xml:space="preserve"> 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(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LTE_NR_DC_CA_enh-Core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)</w:t>
      </w:r>
    </w:p>
    <w:p w14:paraId="4293D978" w14:textId="27ACC370" w:rsidR="00215D97" w:rsidRPr="00371FED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080C6F" w:rsidRPr="00371FED">
        <w:rPr>
          <w:rFonts w:ascii="Arial" w:hAnsi="Arial" w:cs="Arial"/>
          <w:b/>
          <w:noProof/>
          <w:sz w:val="24"/>
          <w:szCs w:val="28"/>
        </w:rPr>
        <w:t>LG Electronics Inc.</w:t>
      </w:r>
    </w:p>
    <w:p w14:paraId="3BE3A26C" w14:textId="5DCB2223" w:rsidR="00A470DA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93774B">
        <w:rPr>
          <w:rFonts w:ascii="Arial" w:hAnsi="Arial" w:cs="Arial"/>
          <w:b/>
          <w:noProof/>
          <w:sz w:val="24"/>
          <w:szCs w:val="28"/>
        </w:rPr>
        <w:t xml:space="preserve">Remaining issue on </w:t>
      </w:r>
      <w:r w:rsidR="00601A02">
        <w:rPr>
          <w:rFonts w:ascii="Arial" w:hAnsi="Arial" w:cs="Arial"/>
          <w:b/>
          <w:noProof/>
          <w:sz w:val="24"/>
          <w:szCs w:val="28"/>
        </w:rPr>
        <w:t>SN notificaiton</w:t>
      </w:r>
    </w:p>
    <w:p w14:paraId="5BFD0438" w14:textId="26DAEACB" w:rsidR="00215D97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1497D10E" w14:textId="77777777" w:rsidR="0013687D" w:rsidRPr="004312E0" w:rsidRDefault="0013687D" w:rsidP="0013687D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367445F8" w14:textId="3A2BE012" w:rsidR="005E3786" w:rsidRPr="004312E0" w:rsidRDefault="00D52D7A" w:rsidP="004312E0">
      <w:pPr>
        <w:rPr>
          <w:rFonts w:ascii="Arial" w:hAnsi="Arial" w:cs="Arial"/>
          <w:lang w:val="en-GB"/>
        </w:rPr>
      </w:pPr>
      <w:r w:rsidRPr="004312E0">
        <w:rPr>
          <w:rFonts w:ascii="Times New Roman" w:hAnsi="Times New Roman" w:cs="Times New Roman"/>
        </w:rPr>
        <w:t>RAN2 ha</w:t>
      </w:r>
      <w:r w:rsidR="005E3786" w:rsidRPr="004312E0">
        <w:rPr>
          <w:rFonts w:ascii="Times New Roman" w:hAnsi="Times New Roman" w:cs="Times New Roman"/>
        </w:rPr>
        <w:t>d</w:t>
      </w:r>
      <w:r w:rsidRPr="004312E0">
        <w:rPr>
          <w:rFonts w:ascii="Times New Roman" w:hAnsi="Times New Roman" w:cs="Times New Roman"/>
        </w:rPr>
        <w:t xml:space="preserve"> email discussion</w:t>
      </w:r>
      <w:r w:rsidR="002656CF">
        <w:rPr>
          <w:rFonts w:ascii="Times New Roman" w:hAnsi="Times New Roman" w:cs="Times New Roman"/>
        </w:rPr>
        <w:t xml:space="preserve"> </w:t>
      </w:r>
      <w:r w:rsidR="002656CF" w:rsidRPr="004312E0">
        <w:rPr>
          <w:rFonts w:ascii="Times New Roman" w:hAnsi="Times New Roman" w:cs="Times New Roman"/>
        </w:rPr>
        <w:t>[1]</w:t>
      </w:r>
      <w:r w:rsidR="002656CF">
        <w:rPr>
          <w:rFonts w:ascii="Times New Roman" w:hAnsi="Times New Roman" w:cs="Times New Roman"/>
        </w:rPr>
        <w:t xml:space="preserve"> and made following proposals.</w:t>
      </w:r>
    </w:p>
    <w:tbl>
      <w:tblPr>
        <w:tblStyle w:val="a8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788"/>
      </w:tblGrid>
      <w:tr w:rsidR="00E8593B" w:rsidRPr="00371FED" w14:paraId="461F4DF9" w14:textId="77777777" w:rsidTr="005416B9">
        <w:trPr>
          <w:trHeight w:val="1445"/>
        </w:trPr>
        <w:tc>
          <w:tcPr>
            <w:tcW w:w="8788" w:type="dxa"/>
          </w:tcPr>
          <w:p w14:paraId="2802F3D1" w14:textId="77777777" w:rsidR="008613CF" w:rsidRPr="008613CF" w:rsidRDefault="008613CF" w:rsidP="00FF7384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766F89">
              <w:rPr>
                <w:rFonts w:ascii="Times New Roman" w:hAnsi="Times New Roman" w:cs="Times New Roman"/>
                <w:b/>
                <w:sz w:val="18"/>
              </w:rPr>
              <w:t xml:space="preserve">Proposal 1: To discuss whether SCG delta configuration in </w:t>
            </w:r>
            <w:r w:rsidRPr="00766F89">
              <w:rPr>
                <w:rFonts w:ascii="Times New Roman" w:hAnsi="Times New Roman" w:cs="Times New Roman"/>
                <w:b/>
                <w:i/>
                <w:sz w:val="18"/>
              </w:rPr>
              <w:t>RRC(Connection)Resume</w:t>
            </w:r>
            <w:r w:rsidRPr="00766F89">
              <w:rPr>
                <w:rFonts w:ascii="Times New Roman" w:hAnsi="Times New Roman" w:cs="Times New Roman"/>
                <w:b/>
                <w:sz w:val="18"/>
              </w:rPr>
              <w:t xml:space="preserve"> is supported. I.e. by including both “</w:t>
            </w:r>
            <w:proofErr w:type="spellStart"/>
            <w:r w:rsidRPr="00766F89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766F89">
              <w:rPr>
                <w:rFonts w:ascii="Times New Roman" w:hAnsi="Times New Roman" w:cs="Times New Roman"/>
                <w:b/>
                <w:sz w:val="18"/>
              </w:rPr>
              <w:t>” and “</w:t>
            </w:r>
            <w:proofErr w:type="spellStart"/>
            <w:r w:rsidRPr="00766F89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766F89">
              <w:rPr>
                <w:rFonts w:ascii="Times New Roman" w:hAnsi="Times New Roman" w:cs="Times New Roman"/>
                <w:b/>
                <w:sz w:val="18"/>
              </w:rPr>
              <w:t>” fields.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  <w:p w14:paraId="1450680E" w14:textId="77777777" w:rsidR="008613CF" w:rsidRPr="008613CF" w:rsidRDefault="008613CF" w:rsidP="008613CF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>Proposal 2: If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is included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RRC(Connection)Resume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without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>”, UE shall release the stored SCG configuration and apply SCG configuration in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”. </w:t>
            </w:r>
          </w:p>
          <w:p w14:paraId="6BB48D5E" w14:textId="77777777" w:rsidR="008613CF" w:rsidRPr="008613CF" w:rsidRDefault="008613CF" w:rsidP="00FF7384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1F5849">
              <w:rPr>
                <w:rFonts w:ascii="Times New Roman" w:hAnsi="Times New Roman" w:cs="Times New Roman"/>
                <w:b/>
                <w:sz w:val="18"/>
              </w:rPr>
              <w:t xml:space="preserve">Proposal 3: To discuss whether the stored SCG configuration includes </w:t>
            </w:r>
            <w:proofErr w:type="spellStart"/>
            <w:r w:rsidRPr="001F5849">
              <w:rPr>
                <w:rFonts w:ascii="Times New Roman" w:hAnsi="Times New Roman" w:cs="Times New Roman"/>
                <w:b/>
                <w:i/>
                <w:sz w:val="18"/>
              </w:rPr>
              <w:t>reconfigurationWithSync</w:t>
            </w:r>
            <w:proofErr w:type="spellEnd"/>
            <w:r w:rsidRPr="001F5849">
              <w:rPr>
                <w:rFonts w:ascii="Times New Roman" w:hAnsi="Times New Roman" w:cs="Times New Roman"/>
                <w:b/>
                <w:i/>
                <w:sz w:val="18"/>
              </w:rPr>
              <w:t xml:space="preserve"> </w:t>
            </w:r>
            <w:r w:rsidRPr="001F5849">
              <w:rPr>
                <w:rFonts w:ascii="Times New Roman" w:hAnsi="Times New Roman" w:cs="Times New Roman"/>
                <w:b/>
                <w:sz w:val="18"/>
              </w:rPr>
              <w:t xml:space="preserve">(or </w:t>
            </w:r>
            <w:proofErr w:type="spellStart"/>
            <w:r w:rsidRPr="001F5849">
              <w:rPr>
                <w:rFonts w:ascii="Times New Roman" w:hAnsi="Times New Roman" w:cs="Times New Roman"/>
                <w:b/>
                <w:i/>
                <w:sz w:val="18"/>
              </w:rPr>
              <w:t>mobilityControlInfo</w:t>
            </w:r>
            <w:proofErr w:type="spellEnd"/>
            <w:r w:rsidRPr="001F5849">
              <w:rPr>
                <w:rFonts w:ascii="Times New Roman" w:hAnsi="Times New Roman" w:cs="Times New Roman"/>
                <w:b/>
                <w:i/>
                <w:sz w:val="18"/>
              </w:rPr>
              <w:t>) or not</w:t>
            </w:r>
            <w:r w:rsidRPr="001F5849">
              <w:rPr>
                <w:rFonts w:ascii="Times New Roman" w:hAnsi="Times New Roman" w:cs="Times New Roman"/>
                <w:b/>
                <w:sz w:val="18"/>
              </w:rPr>
              <w:t>.</w:t>
            </w:r>
          </w:p>
          <w:p w14:paraId="08A03667" w14:textId="77777777" w:rsidR="008613CF" w:rsidRPr="008613CF" w:rsidRDefault="008613CF" w:rsidP="008613CF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>Proposal 4: If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is included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RRC(Connection)Resume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without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>”, UE shall apply the stored SCG configuration completely.</w:t>
            </w:r>
          </w:p>
          <w:p w14:paraId="0553CC96" w14:textId="77777777" w:rsidR="008613CF" w:rsidRPr="008613CF" w:rsidRDefault="008613CF" w:rsidP="00FF7384">
            <w:pPr>
              <w:shd w:val="clear" w:color="auto" w:fill="D9D9D9" w:themeFill="background1" w:themeFillShade="D9"/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>Proposal 5: If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is included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RRC(Connection)Resume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without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>”, to discuss whether the UE shall include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RRCReconfigurationComplete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ResumeComplete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message. If no, to inform RAN3 about the use case of pure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”, it is up to RAN3 to discuss if SN notification </w:t>
            </w:r>
            <w:proofErr w:type="spellStart"/>
            <w:r w:rsidRPr="008613CF">
              <w:rPr>
                <w:rFonts w:ascii="Times New Roman" w:hAnsi="Times New Roman" w:cs="Times New Roman"/>
                <w:b/>
                <w:sz w:val="18"/>
              </w:rPr>
              <w:t>signalling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is needed or not.</w:t>
            </w:r>
          </w:p>
          <w:p w14:paraId="4A01E79D" w14:textId="62EBC0CC" w:rsidR="00E8593B" w:rsidRPr="008613CF" w:rsidRDefault="008613CF" w:rsidP="008613CF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Proposal 6: In Rel-16, no further optimization will be considered for the case when resumed </w:t>
            </w:r>
            <w:proofErr w:type="spellStart"/>
            <w:r w:rsidRPr="008613CF">
              <w:rPr>
                <w:rFonts w:ascii="Times New Roman" w:hAnsi="Times New Roman" w:cs="Times New Roman"/>
                <w:b/>
                <w:sz w:val="18"/>
              </w:rPr>
              <w:t>PSCell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is unacceptable.</w:t>
            </w:r>
          </w:p>
        </w:tc>
      </w:tr>
    </w:tbl>
    <w:p w14:paraId="5A6783E9" w14:textId="77777777" w:rsidR="006A7995" w:rsidRDefault="006A7995" w:rsidP="006A7995">
      <w:pPr>
        <w:rPr>
          <w:rFonts w:ascii="Arial" w:hAnsi="Arial" w:cs="Arial"/>
        </w:rPr>
      </w:pPr>
    </w:p>
    <w:p w14:paraId="5B88F057" w14:textId="5BED3EAB" w:rsidR="004043A9" w:rsidRPr="003D594E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1" w:name="_Toc476230925"/>
    </w:p>
    <w:p w14:paraId="07CD34D7" w14:textId="6F58FD1A" w:rsidR="00893838" w:rsidRDefault="00D048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Regarding </w:t>
      </w:r>
      <w:r w:rsidR="00823DF4">
        <w:rPr>
          <w:rFonts w:ascii="Times New Roman" w:hAnsi="Times New Roman" w:cs="Times New Roman"/>
        </w:rPr>
        <w:t xml:space="preserve">proposal 5 above, it needs to </w:t>
      </w:r>
      <w:r w:rsidR="00C81054">
        <w:rPr>
          <w:rFonts w:ascii="Times New Roman" w:hAnsi="Times New Roman" w:cs="Times New Roman"/>
        </w:rPr>
        <w:t xml:space="preserve">be discussed whether the UE shall include SN RRC reconfiguration complete message in the resume complete message. </w:t>
      </w:r>
      <w:r w:rsidR="002F729F">
        <w:rPr>
          <w:rFonts w:ascii="Times New Roman" w:hAnsi="Times New Roman" w:cs="Times New Roman"/>
        </w:rPr>
        <w:t xml:space="preserve">To clarify this issue, </w:t>
      </w:r>
      <w:r w:rsidR="00744E9C">
        <w:rPr>
          <w:rFonts w:ascii="Times New Roman" w:hAnsi="Times New Roman" w:cs="Times New Roman"/>
        </w:rPr>
        <w:t>t</w:t>
      </w:r>
      <w:r w:rsidR="00893838" w:rsidRPr="00FF7384">
        <w:rPr>
          <w:rFonts w:ascii="Times New Roman" w:hAnsi="Times New Roman" w:cs="Times New Roman"/>
        </w:rPr>
        <w:t xml:space="preserve">he rapporteur suggests to discuss it further online, and to inform RAN3 to consider </w:t>
      </w:r>
      <w:proofErr w:type="spellStart"/>
      <w:r w:rsidR="00893838" w:rsidRPr="00FF7384">
        <w:rPr>
          <w:rFonts w:ascii="Times New Roman" w:hAnsi="Times New Roman" w:cs="Times New Roman"/>
        </w:rPr>
        <w:t>signalling</w:t>
      </w:r>
      <w:proofErr w:type="spellEnd"/>
      <w:r w:rsidR="00893838" w:rsidRPr="00FF7384">
        <w:rPr>
          <w:rFonts w:ascii="Times New Roman" w:hAnsi="Times New Roman" w:cs="Times New Roman"/>
        </w:rPr>
        <w:t xml:space="preserve"> enhancement</w:t>
      </w:r>
      <w:r>
        <w:rPr>
          <w:rFonts w:ascii="Times New Roman" w:hAnsi="Times New Roman" w:cs="Times New Roman"/>
        </w:rPr>
        <w:t>.</w:t>
      </w:r>
    </w:p>
    <w:p w14:paraId="72090EE0" w14:textId="03866214" w:rsidR="00766F89" w:rsidRPr="0032461F" w:rsidRDefault="001B0C82" w:rsidP="00BB0D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our view, </w:t>
      </w:r>
      <w:r w:rsidR="00893838" w:rsidRPr="00FF7384">
        <w:rPr>
          <w:rFonts w:ascii="Times New Roman" w:hAnsi="Times New Roman" w:cs="Times New Roman"/>
        </w:rPr>
        <w:t xml:space="preserve">the UE should </w:t>
      </w:r>
      <w:r>
        <w:rPr>
          <w:rFonts w:ascii="Times New Roman" w:hAnsi="Times New Roman" w:cs="Times New Roman"/>
        </w:rPr>
        <w:t xml:space="preserve">include </w:t>
      </w:r>
      <w:r w:rsidR="00893838" w:rsidRPr="00FF7384">
        <w:rPr>
          <w:rFonts w:ascii="Times New Roman" w:hAnsi="Times New Roman" w:cs="Times New Roman"/>
        </w:rPr>
        <w:t>SN RRC reconfiguration complete message</w:t>
      </w:r>
      <w:r w:rsidR="00827A34">
        <w:rPr>
          <w:rFonts w:ascii="Times New Roman" w:hAnsi="Times New Roman" w:cs="Times New Roman"/>
        </w:rPr>
        <w:t xml:space="preserve"> embedded</w:t>
      </w:r>
      <w:r w:rsidR="00893838" w:rsidRPr="00FF7384">
        <w:rPr>
          <w:rFonts w:ascii="Times New Roman" w:hAnsi="Times New Roman" w:cs="Times New Roman"/>
        </w:rPr>
        <w:t xml:space="preserve"> in MSG5</w:t>
      </w:r>
      <w:r>
        <w:rPr>
          <w:rFonts w:ascii="Times New Roman" w:hAnsi="Times New Roman" w:cs="Times New Roman"/>
        </w:rPr>
        <w:t xml:space="preserve">. If UE does not include SN RRC reconfiguration complete message, SN cannot confirm </w:t>
      </w:r>
      <w:r w:rsidR="00BB0D8B">
        <w:rPr>
          <w:rFonts w:ascii="Times New Roman" w:hAnsi="Times New Roman" w:cs="Times New Roman"/>
        </w:rPr>
        <w:t>if</w:t>
      </w:r>
      <w:r w:rsidR="00756A18" w:rsidRPr="0032461F">
        <w:rPr>
          <w:rFonts w:ascii="Times New Roman" w:hAnsi="Times New Roman" w:cs="Times New Roman"/>
        </w:rPr>
        <w:t xml:space="preserve"> the stored SCG configuration is restored</w:t>
      </w:r>
      <w:r w:rsidR="00756A18">
        <w:rPr>
          <w:rFonts w:ascii="Times New Roman" w:hAnsi="Times New Roman" w:cs="Times New Roman"/>
        </w:rPr>
        <w:t xml:space="preserve"> successfully </w:t>
      </w:r>
      <w:r w:rsidR="00076631">
        <w:rPr>
          <w:rFonts w:ascii="Times New Roman" w:hAnsi="Times New Roman" w:cs="Times New Roman"/>
        </w:rPr>
        <w:t xml:space="preserve">or not. This </w:t>
      </w:r>
      <w:r>
        <w:rPr>
          <w:rFonts w:ascii="Times New Roman" w:hAnsi="Times New Roman" w:cs="Times New Roman"/>
        </w:rPr>
        <w:t xml:space="preserve">ambiguity may </w:t>
      </w:r>
      <w:r w:rsidR="00D048A7">
        <w:rPr>
          <w:rFonts w:ascii="Times New Roman" w:hAnsi="Times New Roman" w:cs="Times New Roman"/>
        </w:rPr>
        <w:t>cause</w:t>
      </w:r>
      <w:r w:rsidR="00076631">
        <w:rPr>
          <w:rFonts w:ascii="Times New Roman" w:hAnsi="Times New Roman" w:cs="Times New Roman"/>
        </w:rPr>
        <w:t xml:space="preserve"> a critical issu</w:t>
      </w:r>
      <w:r>
        <w:rPr>
          <w:rFonts w:ascii="Times New Roman" w:hAnsi="Times New Roman" w:cs="Times New Roman"/>
        </w:rPr>
        <w:t>e. For example, i</w:t>
      </w:r>
      <w:r w:rsidR="00076631">
        <w:rPr>
          <w:rFonts w:ascii="Times New Roman" w:hAnsi="Times New Roman" w:cs="Times New Roman"/>
        </w:rPr>
        <w:t xml:space="preserve">f a downlink </w:t>
      </w:r>
      <w:r w:rsidR="00347848">
        <w:rPr>
          <w:rFonts w:ascii="Times New Roman" w:hAnsi="Times New Roman" w:cs="Times New Roman"/>
        </w:rPr>
        <w:t>transmission</w:t>
      </w:r>
      <w:r w:rsidR="00076631">
        <w:rPr>
          <w:rFonts w:ascii="Times New Roman" w:hAnsi="Times New Roman" w:cs="Times New Roman"/>
        </w:rPr>
        <w:t xml:space="preserve"> is triggered by </w:t>
      </w:r>
      <w:r w:rsidR="00A65781">
        <w:rPr>
          <w:rFonts w:ascii="Times New Roman" w:hAnsi="Times New Roman" w:cs="Times New Roman"/>
        </w:rPr>
        <w:t xml:space="preserve">an </w:t>
      </w:r>
      <w:r w:rsidR="00076631">
        <w:rPr>
          <w:rFonts w:ascii="Times New Roman" w:hAnsi="Times New Roman" w:cs="Times New Roman"/>
        </w:rPr>
        <w:t xml:space="preserve">SN, the downlink transmission from </w:t>
      </w:r>
      <w:r w:rsidR="00A65781">
        <w:rPr>
          <w:rFonts w:ascii="Times New Roman" w:hAnsi="Times New Roman" w:cs="Times New Roman"/>
        </w:rPr>
        <w:t xml:space="preserve">the </w:t>
      </w:r>
      <w:r w:rsidR="00076631">
        <w:rPr>
          <w:rFonts w:ascii="Times New Roman" w:hAnsi="Times New Roman" w:cs="Times New Roman"/>
        </w:rPr>
        <w:t xml:space="preserve">SN node </w:t>
      </w:r>
      <w:r w:rsidR="0032461F">
        <w:rPr>
          <w:rFonts w:ascii="Times New Roman" w:hAnsi="Times New Roman" w:cs="Times New Roman"/>
        </w:rPr>
        <w:t xml:space="preserve">to the UE </w:t>
      </w:r>
      <w:r w:rsidR="00DF1D77">
        <w:rPr>
          <w:rFonts w:ascii="Times New Roman" w:hAnsi="Times New Roman" w:cs="Times New Roman"/>
        </w:rPr>
        <w:t xml:space="preserve">may </w:t>
      </w:r>
      <w:r>
        <w:rPr>
          <w:rFonts w:ascii="Times New Roman" w:hAnsi="Times New Roman" w:cs="Times New Roman"/>
        </w:rPr>
        <w:t>completely fail</w:t>
      </w:r>
      <w:r w:rsidR="000766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due to the unsuccessfully restored S</w:t>
      </w:r>
      <w:r w:rsidR="00076631">
        <w:rPr>
          <w:rFonts w:ascii="Times New Roman" w:hAnsi="Times New Roman" w:cs="Times New Roman"/>
        </w:rPr>
        <w:t xml:space="preserve">CG configuration </w:t>
      </w:r>
      <w:r>
        <w:rPr>
          <w:rFonts w:ascii="Times New Roman" w:hAnsi="Times New Roman" w:cs="Times New Roman"/>
        </w:rPr>
        <w:t>from the UE</w:t>
      </w:r>
      <w:r w:rsidR="00076631">
        <w:rPr>
          <w:rFonts w:ascii="Times New Roman" w:hAnsi="Times New Roman" w:cs="Times New Roman"/>
        </w:rPr>
        <w:t xml:space="preserve">. </w:t>
      </w:r>
      <w:r w:rsidR="00BB0D8B">
        <w:rPr>
          <w:rFonts w:ascii="Times New Roman" w:hAnsi="Times New Roman" w:cs="Times New Roman"/>
        </w:rPr>
        <w:t xml:space="preserve">Given that UE does not partially restore SCG configuration, the UE in fact would not have any SCG at the moment, while the SN would consider </w:t>
      </w:r>
      <w:r w:rsidR="00BB0D8B">
        <w:rPr>
          <w:rFonts w:ascii="Times New Roman" w:hAnsi="Times New Roman" w:cs="Times New Roman" w:hint="eastAsia"/>
        </w:rPr>
        <w:t>that the UE would have</w:t>
      </w:r>
      <w:r w:rsidR="00BB0D8B">
        <w:rPr>
          <w:rFonts w:ascii="Times New Roman" w:hAnsi="Times New Roman" w:cs="Times New Roman"/>
        </w:rPr>
        <w:t xml:space="preserve">. </w:t>
      </w:r>
      <w:r w:rsidR="000165A9">
        <w:rPr>
          <w:rFonts w:ascii="Times New Roman" w:hAnsi="Times New Roman" w:cs="Times New Roman"/>
        </w:rPr>
        <w:t>As a result</w:t>
      </w:r>
      <w:r w:rsidR="007E0E79">
        <w:rPr>
          <w:rFonts w:ascii="Times New Roman" w:hAnsi="Times New Roman" w:cs="Times New Roman"/>
        </w:rPr>
        <w:t xml:space="preserve">, </w:t>
      </w:r>
      <w:r w:rsidR="00756A18">
        <w:rPr>
          <w:rFonts w:ascii="Times New Roman" w:hAnsi="Times New Roman" w:cs="Times New Roman"/>
        </w:rPr>
        <w:t>t</w:t>
      </w:r>
      <w:r w:rsidR="00BB0D8B">
        <w:rPr>
          <w:rFonts w:ascii="Times New Roman" w:hAnsi="Times New Roman" w:cs="Times New Roman"/>
        </w:rPr>
        <w:t xml:space="preserve">he UE and network may get stuck into stalling of SCG. </w:t>
      </w:r>
    </w:p>
    <w:p w14:paraId="70371F2D" w14:textId="3168140C" w:rsidR="00B878A2" w:rsidRPr="00FF7384" w:rsidRDefault="001F5006" w:rsidP="0066071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Observation</w:t>
      </w:r>
      <w:r w:rsidRPr="001374C9">
        <w:rPr>
          <w:rFonts w:ascii="Times New Roman" w:hAnsi="Times New Roman" w:cs="Times New Roman"/>
          <w:b/>
        </w:rPr>
        <w:t xml:space="preserve"> 1: </w:t>
      </w:r>
      <w:r w:rsidR="00DF1D77">
        <w:rPr>
          <w:rFonts w:ascii="Times New Roman" w:hAnsi="Times New Roman" w:cs="Times New Roman"/>
          <w:b/>
        </w:rPr>
        <w:t xml:space="preserve">Without the SN RRC complete message, an SN node </w:t>
      </w:r>
      <w:r w:rsidR="004C13CA">
        <w:rPr>
          <w:rFonts w:ascii="Times New Roman" w:hAnsi="Times New Roman" w:cs="Times New Roman"/>
          <w:b/>
        </w:rPr>
        <w:t xml:space="preserve">does not know </w:t>
      </w:r>
      <w:r w:rsidR="00DF1D77">
        <w:rPr>
          <w:rFonts w:ascii="Times New Roman" w:hAnsi="Times New Roman" w:cs="Times New Roman"/>
          <w:b/>
        </w:rPr>
        <w:t xml:space="preserve">whether the stored SCG configuration is </w:t>
      </w:r>
      <w:r w:rsidR="004C13CA">
        <w:rPr>
          <w:rFonts w:ascii="Times New Roman" w:hAnsi="Times New Roman" w:cs="Times New Roman"/>
          <w:b/>
        </w:rPr>
        <w:t xml:space="preserve">successfully </w:t>
      </w:r>
      <w:r w:rsidR="00DF1D77">
        <w:rPr>
          <w:rFonts w:ascii="Times New Roman" w:hAnsi="Times New Roman" w:cs="Times New Roman"/>
          <w:b/>
        </w:rPr>
        <w:t>retrieved or not.</w:t>
      </w:r>
    </w:p>
    <w:p w14:paraId="5E03BE7C" w14:textId="58BB7C31" w:rsidR="0058075C" w:rsidRDefault="001F5006" w:rsidP="0058075C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</w:t>
      </w:r>
      <w:r w:rsidR="00DF1D77">
        <w:rPr>
          <w:rFonts w:ascii="Times New Roman" w:hAnsi="Times New Roman" w:cs="Times New Roman"/>
          <w:b/>
          <w:lang w:val="en-GB"/>
        </w:rPr>
        <w:t>UE should include SN RRC reconfiguration complete message in MSG5.</w:t>
      </w:r>
    </w:p>
    <w:bookmarkEnd w:id="1"/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3570E83B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F01AD6" w:rsidRPr="004312E0">
        <w:rPr>
          <w:rFonts w:ascii="Times New Roman" w:hAnsi="Times New Roman" w:cs="Times New Roman"/>
        </w:rPr>
        <w:t xml:space="preserve">we </w:t>
      </w:r>
      <w:r w:rsidR="00A470DA" w:rsidRPr="004312E0">
        <w:rPr>
          <w:rFonts w:ascii="Times New Roman" w:hAnsi="Times New Roman" w:cs="Times New Roman"/>
        </w:rPr>
        <w:t>provided observation</w:t>
      </w:r>
      <w:r w:rsidR="007D4EA9" w:rsidRPr="004312E0">
        <w:rPr>
          <w:rFonts w:ascii="Times New Roman" w:hAnsi="Times New Roman" w:cs="Times New Roman"/>
        </w:rPr>
        <w:t>s</w:t>
      </w:r>
      <w:r w:rsidR="00A470DA" w:rsidRPr="004312E0">
        <w:rPr>
          <w:rFonts w:ascii="Times New Roman" w:hAnsi="Times New Roman" w:cs="Times New Roman"/>
        </w:rPr>
        <w:t xml:space="preserve"> </w:t>
      </w:r>
      <w:r w:rsidR="00690DC3" w:rsidRPr="004312E0">
        <w:rPr>
          <w:rFonts w:ascii="Times New Roman" w:hAnsi="Times New Roman" w:cs="Times New Roman"/>
        </w:rPr>
        <w:t xml:space="preserve">and proposals for </w:t>
      </w:r>
      <w:r w:rsidR="0032461F">
        <w:rPr>
          <w:rFonts w:ascii="Times New Roman" w:hAnsi="Times New Roman" w:cs="Times New Roman"/>
        </w:rPr>
        <w:t>S</w:t>
      </w:r>
      <w:r w:rsidR="00347848">
        <w:rPr>
          <w:rFonts w:ascii="Times New Roman" w:hAnsi="Times New Roman" w:cs="Times New Roman"/>
        </w:rPr>
        <w:t>N notification</w:t>
      </w:r>
      <w:r w:rsidR="00251167">
        <w:rPr>
          <w:rFonts w:ascii="Times New Roman" w:hAnsi="Times New Roman" w:cs="Times New Roman"/>
        </w:rPr>
        <w:t>.</w:t>
      </w:r>
    </w:p>
    <w:p w14:paraId="4CF5A6C1" w14:textId="77777777" w:rsidR="0032461F" w:rsidRPr="00C51900" w:rsidRDefault="0032461F" w:rsidP="0032461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Observation</w:t>
      </w:r>
      <w:r w:rsidRPr="001374C9">
        <w:rPr>
          <w:rFonts w:ascii="Times New Roman" w:hAnsi="Times New Roman" w:cs="Times New Roman"/>
          <w:b/>
        </w:rPr>
        <w:t xml:space="preserve"> 1: </w:t>
      </w:r>
      <w:r>
        <w:rPr>
          <w:rFonts w:ascii="Times New Roman" w:hAnsi="Times New Roman" w:cs="Times New Roman"/>
          <w:b/>
        </w:rPr>
        <w:t>Without the SN RRC complete message, an SN node cannot be aware whether the stored SCG configuration is retrieved successfully or not.</w:t>
      </w:r>
    </w:p>
    <w:p w14:paraId="070B19F3" w14:textId="77777777" w:rsidR="0032461F" w:rsidRDefault="0032461F" w:rsidP="0032461F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Proposal 1: UE should include SN RRC reconfiguration complete message in MSG5.</w:t>
      </w:r>
    </w:p>
    <w:p w14:paraId="2F46D152" w14:textId="322316E7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312E0">
        <w:rPr>
          <w:rFonts w:ascii="Times New Roman" w:hAnsi="Times New Roman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  <w:t>Reference</w:t>
      </w:r>
    </w:p>
    <w:p w14:paraId="2A1923D4" w14:textId="4011FCF9" w:rsidR="00D52D7A" w:rsidRDefault="009149D3" w:rsidP="00E56BDF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[1]</w:t>
      </w:r>
      <w:r w:rsidR="008E39D3" w:rsidRPr="004312E0">
        <w:rPr>
          <w:rFonts w:ascii="Times New Roman" w:hAnsi="Times New Roman" w:cs="Times New Roman"/>
        </w:rPr>
        <w:t xml:space="preserve"> </w:t>
      </w:r>
      <w:r w:rsidR="00C766F0">
        <w:rPr>
          <w:rFonts w:ascii="Times New Roman" w:eastAsia="맑은 고딕" w:hAnsi="Times New Roman" w:cs="Times New Roman"/>
          <w:iCs/>
        </w:rPr>
        <w:t>R2-1910291</w:t>
      </w:r>
      <w:r w:rsidR="008E39D3" w:rsidRPr="005416B9">
        <w:rPr>
          <w:rFonts w:ascii="Times New Roman" w:hAnsi="Times New Roman" w:cs="Times New Roman"/>
        </w:rPr>
        <w:t xml:space="preserve">, </w:t>
      </w:r>
      <w:r w:rsidR="005416B9" w:rsidRPr="005416B9">
        <w:rPr>
          <w:rFonts w:ascii="Times New Roman" w:hAnsi="Times New Roman" w:cs="Times New Roman"/>
        </w:rPr>
        <w:t xml:space="preserve">Report on Email Discussion </w:t>
      </w:r>
      <w:r w:rsidR="005416B9" w:rsidRPr="005416B9">
        <w:rPr>
          <w:rFonts w:ascii="Times New Roman" w:hAnsi="Times New Roman" w:cs="Times New Roman" w:hint="eastAsia"/>
        </w:rPr>
        <w:t>[</w:t>
      </w:r>
      <w:r w:rsidR="005416B9" w:rsidRPr="005416B9">
        <w:rPr>
          <w:rFonts w:ascii="Times New Roman" w:hAnsi="Times New Roman" w:cs="Times New Roman"/>
        </w:rPr>
        <w:t>108#55</w:t>
      </w:r>
      <w:r w:rsidR="005416B9" w:rsidRPr="005416B9">
        <w:rPr>
          <w:rFonts w:ascii="Times New Roman" w:hAnsi="Times New Roman" w:cs="Times New Roman" w:hint="eastAsia"/>
        </w:rPr>
        <w:t>]</w:t>
      </w:r>
      <w:r w:rsidR="005416B9" w:rsidRPr="005416B9">
        <w:rPr>
          <w:rFonts w:ascii="Times New Roman" w:hAnsi="Times New Roman" w:cs="Times New Roman"/>
        </w:rPr>
        <w:t xml:space="preserve">[DCCA] MCG </w:t>
      </w:r>
      <w:proofErr w:type="spellStart"/>
      <w:r w:rsidR="005416B9" w:rsidRPr="005416B9">
        <w:rPr>
          <w:rFonts w:ascii="Times New Roman" w:hAnsi="Times New Roman" w:cs="Times New Roman"/>
        </w:rPr>
        <w:t>SCell</w:t>
      </w:r>
      <w:proofErr w:type="spellEnd"/>
      <w:r w:rsidR="005416B9" w:rsidRPr="005416B9">
        <w:rPr>
          <w:rFonts w:ascii="Times New Roman" w:hAnsi="Times New Roman" w:cs="Times New Roman"/>
        </w:rPr>
        <w:t xml:space="preserve"> and SCG configuration with RRC Resume</w:t>
      </w:r>
      <w:r w:rsidR="005416B9">
        <w:rPr>
          <w:rFonts w:ascii="Times New Roman" w:hAnsi="Times New Roman" w:cs="Times New Roman"/>
        </w:rPr>
        <w:t>, ZTE</w:t>
      </w:r>
      <w:r w:rsidR="009B46E1" w:rsidRPr="005416B9">
        <w:rPr>
          <w:rFonts w:ascii="Times New Roman" w:hAnsi="Times New Roman" w:cs="Times New Roman"/>
        </w:rPr>
        <w:t>.</w:t>
      </w:r>
    </w:p>
    <w:p w14:paraId="776B3C51" w14:textId="6303DD6B" w:rsidR="008613CF" w:rsidRPr="005416B9" w:rsidRDefault="00EA37C0" w:rsidP="00E56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[2] 3GPP </w:t>
      </w:r>
      <w:r w:rsidR="008613CF">
        <w:rPr>
          <w:rFonts w:ascii="Times New Roman" w:hAnsi="Times New Roman" w:cs="Times New Roman"/>
        </w:rPr>
        <w:t>TS 3</w:t>
      </w:r>
      <w:r w:rsidR="00DF1D77">
        <w:rPr>
          <w:rFonts w:ascii="Times New Roman" w:hAnsi="Times New Roman" w:cs="Times New Roman"/>
        </w:rPr>
        <w:t>7</w:t>
      </w:r>
      <w:r w:rsidR="008613CF">
        <w:rPr>
          <w:rFonts w:ascii="Times New Roman" w:hAnsi="Times New Roman" w:cs="Times New Roman"/>
        </w:rPr>
        <w:t>.3</w:t>
      </w:r>
      <w:r w:rsidR="00DF1D77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, v15.8.0</w:t>
      </w:r>
    </w:p>
    <w:sectPr w:rsidR="008613CF" w:rsidRPr="005416B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8980C" w14:textId="77777777" w:rsidR="00DD25A9" w:rsidRDefault="00DD25A9">
      <w:pPr>
        <w:spacing w:after="0"/>
      </w:pPr>
      <w:r>
        <w:separator/>
      </w:r>
    </w:p>
  </w:endnote>
  <w:endnote w:type="continuationSeparator" w:id="0">
    <w:p w14:paraId="796FF084" w14:textId="77777777" w:rsidR="00DD25A9" w:rsidRDefault="00DD25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1A0D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8E90C" w14:textId="77777777" w:rsidR="00DD25A9" w:rsidRDefault="00DD25A9">
      <w:pPr>
        <w:spacing w:after="0"/>
      </w:pPr>
      <w:r>
        <w:separator/>
      </w:r>
    </w:p>
  </w:footnote>
  <w:footnote w:type="continuationSeparator" w:id="0">
    <w:p w14:paraId="7D20C5EB" w14:textId="77777777" w:rsidR="00DD25A9" w:rsidRDefault="00DD25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B7B3D50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7D12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F710133"/>
    <w:multiLevelType w:val="hybridMultilevel"/>
    <w:tmpl w:val="4FB07588"/>
    <w:lvl w:ilvl="0" w:tplc="03EE148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76D5622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B825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1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27"/>
  </w:num>
  <w:num w:numId="3">
    <w:abstractNumId w:val="40"/>
  </w:num>
  <w:num w:numId="4">
    <w:abstractNumId w:val="43"/>
  </w:num>
  <w:num w:numId="5">
    <w:abstractNumId w:val="1"/>
  </w:num>
  <w:num w:numId="6">
    <w:abstractNumId w:val="8"/>
  </w:num>
  <w:num w:numId="7">
    <w:abstractNumId w:val="42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5"/>
  </w:num>
  <w:num w:numId="13">
    <w:abstractNumId w:val="6"/>
  </w:num>
  <w:num w:numId="14">
    <w:abstractNumId w:val="23"/>
  </w:num>
  <w:num w:numId="15">
    <w:abstractNumId w:val="21"/>
  </w:num>
  <w:num w:numId="16">
    <w:abstractNumId w:val="4"/>
  </w:num>
  <w:num w:numId="17">
    <w:abstractNumId w:val="5"/>
  </w:num>
  <w:num w:numId="18">
    <w:abstractNumId w:val="32"/>
  </w:num>
  <w:num w:numId="19">
    <w:abstractNumId w:val="2"/>
  </w:num>
  <w:num w:numId="20">
    <w:abstractNumId w:val="17"/>
  </w:num>
  <w:num w:numId="21">
    <w:abstractNumId w:val="44"/>
  </w:num>
  <w:num w:numId="22">
    <w:abstractNumId w:val="33"/>
    <w:lvlOverride w:ilvl="0">
      <w:startOverride w:val="1"/>
    </w:lvlOverride>
  </w:num>
  <w:num w:numId="23">
    <w:abstractNumId w:val="11"/>
    <w:lvlOverride w:ilvl="0">
      <w:startOverride w:val="2"/>
    </w:lvlOverride>
  </w:num>
  <w:num w:numId="24">
    <w:abstractNumId w:val="10"/>
  </w:num>
  <w:num w:numId="25">
    <w:abstractNumId w:val="12"/>
  </w:num>
  <w:num w:numId="26">
    <w:abstractNumId w:val="13"/>
  </w:num>
  <w:num w:numId="27">
    <w:abstractNumId w:val="16"/>
  </w:num>
  <w:num w:numId="28">
    <w:abstractNumId w:val="29"/>
  </w:num>
  <w:num w:numId="29">
    <w:abstractNumId w:val="25"/>
  </w:num>
  <w:num w:numId="30">
    <w:abstractNumId w:val="34"/>
  </w:num>
  <w:num w:numId="31">
    <w:abstractNumId w:val="24"/>
  </w:num>
  <w:num w:numId="32">
    <w:abstractNumId w:val="36"/>
  </w:num>
  <w:num w:numId="33">
    <w:abstractNumId w:val="45"/>
  </w:num>
  <w:num w:numId="34">
    <w:abstractNumId w:val="31"/>
  </w:num>
  <w:num w:numId="35">
    <w:abstractNumId w:val="19"/>
  </w:num>
  <w:num w:numId="36">
    <w:abstractNumId w:val="37"/>
  </w:num>
  <w:num w:numId="37">
    <w:abstractNumId w:val="30"/>
  </w:num>
  <w:num w:numId="38">
    <w:abstractNumId w:val="35"/>
  </w:num>
  <w:num w:numId="39">
    <w:abstractNumId w:val="28"/>
  </w:num>
  <w:num w:numId="40">
    <w:abstractNumId w:val="41"/>
  </w:num>
  <w:num w:numId="41">
    <w:abstractNumId w:val="9"/>
  </w:num>
  <w:num w:numId="42">
    <w:abstractNumId w:val="26"/>
  </w:num>
  <w:num w:numId="43">
    <w:abstractNumId w:val="38"/>
  </w:num>
  <w:num w:numId="44">
    <w:abstractNumId w:val="20"/>
  </w:num>
  <w:num w:numId="45">
    <w:abstractNumId w:val="18"/>
  </w:num>
  <w:num w:numId="46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5A9"/>
    <w:rsid w:val="00016A23"/>
    <w:rsid w:val="00016A5D"/>
    <w:rsid w:val="00016C76"/>
    <w:rsid w:val="00017D1B"/>
    <w:rsid w:val="00020C99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3AC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96E"/>
    <w:rsid w:val="00074AE3"/>
    <w:rsid w:val="00076631"/>
    <w:rsid w:val="00076A20"/>
    <w:rsid w:val="00077913"/>
    <w:rsid w:val="00080AEC"/>
    <w:rsid w:val="00080C6F"/>
    <w:rsid w:val="00081E57"/>
    <w:rsid w:val="0008271B"/>
    <w:rsid w:val="0008430E"/>
    <w:rsid w:val="00084C86"/>
    <w:rsid w:val="0008583D"/>
    <w:rsid w:val="00086748"/>
    <w:rsid w:val="00087BAD"/>
    <w:rsid w:val="0009085A"/>
    <w:rsid w:val="00090F74"/>
    <w:rsid w:val="000912BC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4C2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1A0D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3E62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4AB"/>
    <w:rsid w:val="00105D15"/>
    <w:rsid w:val="00106A12"/>
    <w:rsid w:val="00107116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F9A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0DC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71197"/>
    <w:rsid w:val="00171CC9"/>
    <w:rsid w:val="00171CD5"/>
    <w:rsid w:val="0017242B"/>
    <w:rsid w:val="00172B91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2C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25CE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0C82"/>
    <w:rsid w:val="001B24D4"/>
    <w:rsid w:val="001B29AC"/>
    <w:rsid w:val="001B2F15"/>
    <w:rsid w:val="001B34BE"/>
    <w:rsid w:val="001B44E4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192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51C5"/>
    <w:rsid w:val="001F5849"/>
    <w:rsid w:val="001F62B3"/>
    <w:rsid w:val="001F64BB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4D87"/>
    <w:rsid w:val="002275B3"/>
    <w:rsid w:val="00231C0C"/>
    <w:rsid w:val="00231E72"/>
    <w:rsid w:val="002326D6"/>
    <w:rsid w:val="002331FA"/>
    <w:rsid w:val="00233915"/>
    <w:rsid w:val="00233AEA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1167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8BB"/>
    <w:rsid w:val="00263CE0"/>
    <w:rsid w:val="00264BB4"/>
    <w:rsid w:val="002656CF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27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54DC"/>
    <w:rsid w:val="0029613D"/>
    <w:rsid w:val="00296161"/>
    <w:rsid w:val="002961BF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576"/>
    <w:rsid w:val="002B4B0C"/>
    <w:rsid w:val="002B5E00"/>
    <w:rsid w:val="002B6530"/>
    <w:rsid w:val="002B719C"/>
    <w:rsid w:val="002B72EC"/>
    <w:rsid w:val="002B7E64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ADC"/>
    <w:rsid w:val="002E2FAF"/>
    <w:rsid w:val="002E5063"/>
    <w:rsid w:val="002E5584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2F6809"/>
    <w:rsid w:val="002F729F"/>
    <w:rsid w:val="00300787"/>
    <w:rsid w:val="00300BFD"/>
    <w:rsid w:val="00300EB2"/>
    <w:rsid w:val="0030194C"/>
    <w:rsid w:val="003019AF"/>
    <w:rsid w:val="00301D62"/>
    <w:rsid w:val="003020A9"/>
    <w:rsid w:val="003031B7"/>
    <w:rsid w:val="00304E74"/>
    <w:rsid w:val="003061F5"/>
    <w:rsid w:val="0030775E"/>
    <w:rsid w:val="0030778B"/>
    <w:rsid w:val="00310355"/>
    <w:rsid w:val="0031050B"/>
    <w:rsid w:val="00310647"/>
    <w:rsid w:val="00312988"/>
    <w:rsid w:val="00312FCC"/>
    <w:rsid w:val="003142B0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3F38"/>
    <w:rsid w:val="0032461F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47848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71B48"/>
    <w:rsid w:val="00371FED"/>
    <w:rsid w:val="003723D7"/>
    <w:rsid w:val="003733A5"/>
    <w:rsid w:val="00373965"/>
    <w:rsid w:val="003765F8"/>
    <w:rsid w:val="00376989"/>
    <w:rsid w:val="003775EE"/>
    <w:rsid w:val="00377868"/>
    <w:rsid w:val="003805DE"/>
    <w:rsid w:val="003807CC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4E73"/>
    <w:rsid w:val="003D53D1"/>
    <w:rsid w:val="003D594E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64C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177DC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2E0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709"/>
    <w:rsid w:val="004871B0"/>
    <w:rsid w:val="00487603"/>
    <w:rsid w:val="004903EC"/>
    <w:rsid w:val="00490B90"/>
    <w:rsid w:val="00490FFA"/>
    <w:rsid w:val="00491DA6"/>
    <w:rsid w:val="00492941"/>
    <w:rsid w:val="0049297A"/>
    <w:rsid w:val="00492B4C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9DB"/>
    <w:rsid w:val="004B6CCB"/>
    <w:rsid w:val="004B7AAA"/>
    <w:rsid w:val="004C01AE"/>
    <w:rsid w:val="004C0C9A"/>
    <w:rsid w:val="004C0D21"/>
    <w:rsid w:val="004C0D84"/>
    <w:rsid w:val="004C13CA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EAF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4D4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6B9"/>
    <w:rsid w:val="00541C68"/>
    <w:rsid w:val="0054290C"/>
    <w:rsid w:val="005429AC"/>
    <w:rsid w:val="00542CC2"/>
    <w:rsid w:val="00543753"/>
    <w:rsid w:val="00545B8C"/>
    <w:rsid w:val="005460DB"/>
    <w:rsid w:val="00546569"/>
    <w:rsid w:val="00547C78"/>
    <w:rsid w:val="00550116"/>
    <w:rsid w:val="005509EB"/>
    <w:rsid w:val="00550ACD"/>
    <w:rsid w:val="0055192A"/>
    <w:rsid w:val="00551ACD"/>
    <w:rsid w:val="00552A05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075C"/>
    <w:rsid w:val="0058102C"/>
    <w:rsid w:val="00581BBF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4533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6DC5"/>
    <w:rsid w:val="005E749A"/>
    <w:rsid w:val="005E74DD"/>
    <w:rsid w:val="005E7552"/>
    <w:rsid w:val="005E7C5C"/>
    <w:rsid w:val="005F0947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1A02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066"/>
    <w:rsid w:val="00614DE8"/>
    <w:rsid w:val="00616207"/>
    <w:rsid w:val="00616E83"/>
    <w:rsid w:val="00616F62"/>
    <w:rsid w:val="00617AA3"/>
    <w:rsid w:val="006200E9"/>
    <w:rsid w:val="00620E13"/>
    <w:rsid w:val="00621B9E"/>
    <w:rsid w:val="00622639"/>
    <w:rsid w:val="00622D7C"/>
    <w:rsid w:val="00623B69"/>
    <w:rsid w:val="00624024"/>
    <w:rsid w:val="00624C15"/>
    <w:rsid w:val="006252B4"/>
    <w:rsid w:val="00627EFA"/>
    <w:rsid w:val="00630CD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E71"/>
    <w:rsid w:val="00665459"/>
    <w:rsid w:val="0066725E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B67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33BB"/>
    <w:rsid w:val="006A661A"/>
    <w:rsid w:val="006A6716"/>
    <w:rsid w:val="006A6DE2"/>
    <w:rsid w:val="006A72A0"/>
    <w:rsid w:val="006A7995"/>
    <w:rsid w:val="006B0B15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FA6"/>
    <w:rsid w:val="006D7129"/>
    <w:rsid w:val="006E1277"/>
    <w:rsid w:val="006E1F59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338F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4E9C"/>
    <w:rsid w:val="00745F5A"/>
    <w:rsid w:val="00747617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6A18"/>
    <w:rsid w:val="00757A9E"/>
    <w:rsid w:val="0076149B"/>
    <w:rsid w:val="0076191F"/>
    <w:rsid w:val="007619AA"/>
    <w:rsid w:val="00763735"/>
    <w:rsid w:val="007648CF"/>
    <w:rsid w:val="00765D30"/>
    <w:rsid w:val="0076697D"/>
    <w:rsid w:val="00766B48"/>
    <w:rsid w:val="00766F89"/>
    <w:rsid w:val="00767785"/>
    <w:rsid w:val="00767D21"/>
    <w:rsid w:val="00770003"/>
    <w:rsid w:val="0077022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2B7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1C37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D78AB"/>
    <w:rsid w:val="007E0E79"/>
    <w:rsid w:val="007E24B1"/>
    <w:rsid w:val="007E262F"/>
    <w:rsid w:val="007E3A93"/>
    <w:rsid w:val="007E49E1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618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3DF4"/>
    <w:rsid w:val="008247F8"/>
    <w:rsid w:val="00824C73"/>
    <w:rsid w:val="00825E3A"/>
    <w:rsid w:val="00827327"/>
    <w:rsid w:val="00827A34"/>
    <w:rsid w:val="00827B07"/>
    <w:rsid w:val="008310C1"/>
    <w:rsid w:val="008313DD"/>
    <w:rsid w:val="00831955"/>
    <w:rsid w:val="00832330"/>
    <w:rsid w:val="00833CD2"/>
    <w:rsid w:val="0083473C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448"/>
    <w:rsid w:val="0085475A"/>
    <w:rsid w:val="00855164"/>
    <w:rsid w:val="00855894"/>
    <w:rsid w:val="00855D7B"/>
    <w:rsid w:val="00856558"/>
    <w:rsid w:val="0085756F"/>
    <w:rsid w:val="008577AC"/>
    <w:rsid w:val="00860034"/>
    <w:rsid w:val="00860DAD"/>
    <w:rsid w:val="008613CF"/>
    <w:rsid w:val="00861FF1"/>
    <w:rsid w:val="00863B92"/>
    <w:rsid w:val="00864174"/>
    <w:rsid w:val="00865F4C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838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071F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464F"/>
    <w:rsid w:val="008F53F4"/>
    <w:rsid w:val="008F6BDF"/>
    <w:rsid w:val="0090116F"/>
    <w:rsid w:val="009020C0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AF1"/>
    <w:rsid w:val="0092111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74B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2493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15B"/>
    <w:rsid w:val="009B2CDA"/>
    <w:rsid w:val="009B2E83"/>
    <w:rsid w:val="009B3659"/>
    <w:rsid w:val="009B3BCB"/>
    <w:rsid w:val="009B4681"/>
    <w:rsid w:val="009B46E1"/>
    <w:rsid w:val="009B4C20"/>
    <w:rsid w:val="009B50F3"/>
    <w:rsid w:val="009B5455"/>
    <w:rsid w:val="009B587A"/>
    <w:rsid w:val="009B5C0E"/>
    <w:rsid w:val="009B6395"/>
    <w:rsid w:val="009B733F"/>
    <w:rsid w:val="009B7AC5"/>
    <w:rsid w:val="009B7C5A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83A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E83"/>
    <w:rsid w:val="00A125D1"/>
    <w:rsid w:val="00A12C2F"/>
    <w:rsid w:val="00A12E48"/>
    <w:rsid w:val="00A13116"/>
    <w:rsid w:val="00A1393D"/>
    <w:rsid w:val="00A13E46"/>
    <w:rsid w:val="00A14364"/>
    <w:rsid w:val="00A1479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33E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BFB"/>
    <w:rsid w:val="00A445BF"/>
    <w:rsid w:val="00A44BD9"/>
    <w:rsid w:val="00A45424"/>
    <w:rsid w:val="00A45981"/>
    <w:rsid w:val="00A464B2"/>
    <w:rsid w:val="00A470DA"/>
    <w:rsid w:val="00A475D6"/>
    <w:rsid w:val="00A4779B"/>
    <w:rsid w:val="00A47B6D"/>
    <w:rsid w:val="00A50AE1"/>
    <w:rsid w:val="00A50FE6"/>
    <w:rsid w:val="00A510C2"/>
    <w:rsid w:val="00A51335"/>
    <w:rsid w:val="00A519C5"/>
    <w:rsid w:val="00A51BD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5781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13F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A70"/>
    <w:rsid w:val="00AE2FEE"/>
    <w:rsid w:val="00AE4FAC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3278"/>
    <w:rsid w:val="00B04219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7A0"/>
    <w:rsid w:val="00B40C4F"/>
    <w:rsid w:val="00B412AE"/>
    <w:rsid w:val="00B4222C"/>
    <w:rsid w:val="00B42BF5"/>
    <w:rsid w:val="00B44890"/>
    <w:rsid w:val="00B449D9"/>
    <w:rsid w:val="00B44F8F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B9D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21FB"/>
    <w:rsid w:val="00BA35C7"/>
    <w:rsid w:val="00BA42D9"/>
    <w:rsid w:val="00BA458E"/>
    <w:rsid w:val="00BA4E67"/>
    <w:rsid w:val="00BA6666"/>
    <w:rsid w:val="00BA6788"/>
    <w:rsid w:val="00BA7050"/>
    <w:rsid w:val="00BB0D2D"/>
    <w:rsid w:val="00BB0D8B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715"/>
    <w:rsid w:val="00BE0984"/>
    <w:rsid w:val="00BE191A"/>
    <w:rsid w:val="00BE1D7E"/>
    <w:rsid w:val="00BE1D91"/>
    <w:rsid w:val="00BE233C"/>
    <w:rsid w:val="00BE2A73"/>
    <w:rsid w:val="00BE2B8C"/>
    <w:rsid w:val="00BE3C51"/>
    <w:rsid w:val="00BE5E59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4E21"/>
    <w:rsid w:val="00C652F5"/>
    <w:rsid w:val="00C65379"/>
    <w:rsid w:val="00C66080"/>
    <w:rsid w:val="00C665B1"/>
    <w:rsid w:val="00C66E84"/>
    <w:rsid w:val="00C6797F"/>
    <w:rsid w:val="00C70115"/>
    <w:rsid w:val="00C72AA8"/>
    <w:rsid w:val="00C72BF0"/>
    <w:rsid w:val="00C72CBC"/>
    <w:rsid w:val="00C72FC6"/>
    <w:rsid w:val="00C73448"/>
    <w:rsid w:val="00C73739"/>
    <w:rsid w:val="00C73FA7"/>
    <w:rsid w:val="00C7484E"/>
    <w:rsid w:val="00C766F0"/>
    <w:rsid w:val="00C77B45"/>
    <w:rsid w:val="00C77D35"/>
    <w:rsid w:val="00C803DC"/>
    <w:rsid w:val="00C80E24"/>
    <w:rsid w:val="00C80E59"/>
    <w:rsid w:val="00C81054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97FAE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5E5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74D"/>
    <w:rsid w:val="00CE6AD8"/>
    <w:rsid w:val="00CE7E25"/>
    <w:rsid w:val="00CE7E7F"/>
    <w:rsid w:val="00CF0076"/>
    <w:rsid w:val="00CF0B44"/>
    <w:rsid w:val="00CF0DD0"/>
    <w:rsid w:val="00CF2AEE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48A7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7EB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67A"/>
    <w:rsid w:val="00DC2AD1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C6E"/>
    <w:rsid w:val="00DD0510"/>
    <w:rsid w:val="00DD1098"/>
    <w:rsid w:val="00DD1589"/>
    <w:rsid w:val="00DD25A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D77"/>
    <w:rsid w:val="00DF1EAA"/>
    <w:rsid w:val="00DF2019"/>
    <w:rsid w:val="00DF2AD1"/>
    <w:rsid w:val="00DF2BD3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4802"/>
    <w:rsid w:val="00E34E60"/>
    <w:rsid w:val="00E34F53"/>
    <w:rsid w:val="00E368D5"/>
    <w:rsid w:val="00E368EC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8CE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419"/>
    <w:rsid w:val="00EA0CC5"/>
    <w:rsid w:val="00EA16BB"/>
    <w:rsid w:val="00EA1FBF"/>
    <w:rsid w:val="00EA203B"/>
    <w:rsid w:val="00EA2B31"/>
    <w:rsid w:val="00EA337E"/>
    <w:rsid w:val="00EA37C0"/>
    <w:rsid w:val="00EA45FF"/>
    <w:rsid w:val="00EA52A4"/>
    <w:rsid w:val="00EA5304"/>
    <w:rsid w:val="00EA7089"/>
    <w:rsid w:val="00EA76B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2FCE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3655"/>
    <w:rsid w:val="00F24641"/>
    <w:rsid w:val="00F2528C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758"/>
    <w:rsid w:val="00F608A3"/>
    <w:rsid w:val="00F60A91"/>
    <w:rsid w:val="00F60E3B"/>
    <w:rsid w:val="00F61EDA"/>
    <w:rsid w:val="00F62FFF"/>
    <w:rsid w:val="00F63A9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5998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7B71"/>
    <w:rsid w:val="00FB7C6A"/>
    <w:rsid w:val="00FB7DE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58D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84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tabs>
        <w:tab w:val="clear" w:pos="1619"/>
      </w:tabs>
      <w:spacing w:before="40" w:after="0" w:line="240" w:lineRule="auto"/>
      <w:ind w:left="72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  <w:style w:type="character" w:customStyle="1" w:styleId="B3Char2">
    <w:name w:val="B3 Char2"/>
    <w:qFormat/>
    <w:rsid w:val="002326D6"/>
    <w:rPr>
      <w:rFonts w:eastAsia="Times New Roman"/>
    </w:rPr>
  </w:style>
  <w:style w:type="character" w:customStyle="1" w:styleId="B1Char1">
    <w:name w:val="B1 Char1"/>
    <w:qFormat/>
    <w:rsid w:val="00DC267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EA033-3D09-4E0E-88A1-2DF2A3D5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</cp:lastModifiedBy>
  <cp:revision>5</cp:revision>
  <dcterms:created xsi:type="dcterms:W3CDTF">2020-02-14T02:31:00Z</dcterms:created>
  <dcterms:modified xsi:type="dcterms:W3CDTF">2020-02-14T05:52:00Z</dcterms:modified>
</cp:coreProperties>
</file>